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44"/>
          <w:szCs w:val="36"/>
          <w:highlight w:val="none"/>
        </w:rPr>
      </w:pPr>
      <w:bookmarkStart w:id="0" w:name="_Toc40166787"/>
      <w:r>
        <w:rPr>
          <w:sz w:val="44"/>
          <w:szCs w:val="36"/>
          <w:highlight w:val="none"/>
        </w:rPr>
        <w:t>学科评审组代码</w:t>
      </w:r>
      <w:bookmarkEnd w:id="0"/>
    </w:p>
    <w:p>
      <w:pPr>
        <w:spacing w:line="400" w:lineRule="exact"/>
        <w:ind w:firstLine="600"/>
        <w:rPr>
          <w:bCs/>
          <w:sz w:val="24"/>
          <w:highlight w:val="none"/>
        </w:rPr>
      </w:pPr>
    </w:p>
    <w:p>
      <w:pPr>
        <w:spacing w:line="400" w:lineRule="exact"/>
        <w:ind w:firstLine="600"/>
        <w:rPr>
          <w:b/>
          <w:bCs w:val="0"/>
          <w:sz w:val="24"/>
          <w:highlight w:val="none"/>
        </w:rPr>
      </w:pPr>
      <w:r>
        <w:rPr>
          <w:b/>
          <w:bCs w:val="0"/>
          <w:sz w:val="24"/>
          <w:highlight w:val="none"/>
        </w:rPr>
        <w:t>010数学、020物理天文、030化学、040生物、050地学、060力学、070土建水、080工程热物理、090仪器仪表、100机械、110电机电力、120化工轻纺、130电子通讯、140计算机、150自控管理、160材料、170环境科学、181农业、182林业、183养殖、191医药卫生</w:t>
      </w:r>
      <w:r>
        <w:rPr>
          <w:rFonts w:hint="eastAsia"/>
          <w:b/>
          <w:bCs w:val="0"/>
          <w:sz w:val="24"/>
          <w:highlight w:val="none"/>
        </w:rPr>
        <w:t>（</w:t>
      </w:r>
      <w:r>
        <w:rPr>
          <w:b/>
          <w:bCs w:val="0"/>
          <w:sz w:val="24"/>
          <w:highlight w:val="none"/>
        </w:rPr>
        <w:t>基础</w:t>
      </w:r>
      <w:r>
        <w:rPr>
          <w:rFonts w:hint="eastAsia"/>
          <w:b/>
          <w:bCs w:val="0"/>
          <w:sz w:val="24"/>
          <w:highlight w:val="none"/>
        </w:rPr>
        <w:t>）</w:t>
      </w:r>
      <w:r>
        <w:rPr>
          <w:b/>
          <w:bCs w:val="0"/>
          <w:sz w:val="24"/>
          <w:highlight w:val="none"/>
        </w:rPr>
        <w:t>、192医药卫生</w:t>
      </w:r>
      <w:r>
        <w:rPr>
          <w:rFonts w:hint="eastAsia"/>
          <w:b/>
          <w:bCs w:val="0"/>
          <w:sz w:val="24"/>
          <w:highlight w:val="none"/>
        </w:rPr>
        <w:t>（</w:t>
      </w:r>
      <w:r>
        <w:rPr>
          <w:b/>
          <w:bCs w:val="0"/>
          <w:sz w:val="24"/>
          <w:highlight w:val="none"/>
        </w:rPr>
        <w:t>临床内科</w:t>
      </w:r>
      <w:r>
        <w:rPr>
          <w:rFonts w:hint="eastAsia"/>
          <w:b/>
          <w:bCs w:val="0"/>
          <w:sz w:val="24"/>
          <w:highlight w:val="none"/>
        </w:rPr>
        <w:t>）</w:t>
      </w:r>
      <w:r>
        <w:rPr>
          <w:b/>
          <w:bCs w:val="0"/>
          <w:sz w:val="24"/>
          <w:highlight w:val="none"/>
        </w:rPr>
        <w:t>、193医药卫生</w:t>
      </w:r>
      <w:r>
        <w:rPr>
          <w:rFonts w:hint="eastAsia"/>
          <w:b/>
          <w:bCs w:val="0"/>
          <w:sz w:val="24"/>
          <w:highlight w:val="none"/>
        </w:rPr>
        <w:t>（</w:t>
      </w:r>
      <w:r>
        <w:rPr>
          <w:b/>
          <w:bCs w:val="0"/>
          <w:sz w:val="24"/>
          <w:highlight w:val="none"/>
        </w:rPr>
        <w:t>临床外科</w:t>
      </w:r>
      <w:r>
        <w:rPr>
          <w:rFonts w:hint="eastAsia"/>
          <w:b/>
          <w:bCs w:val="0"/>
          <w:sz w:val="24"/>
          <w:highlight w:val="none"/>
        </w:rPr>
        <w:t>）</w:t>
      </w:r>
      <w:r>
        <w:rPr>
          <w:b/>
          <w:bCs w:val="0"/>
          <w:sz w:val="24"/>
          <w:highlight w:val="none"/>
        </w:rPr>
        <w:t>、194医药卫生</w:t>
      </w:r>
      <w:r>
        <w:rPr>
          <w:rFonts w:hint="eastAsia"/>
          <w:b/>
          <w:bCs w:val="0"/>
          <w:sz w:val="24"/>
          <w:highlight w:val="none"/>
        </w:rPr>
        <w:t>（</w:t>
      </w:r>
      <w:r>
        <w:rPr>
          <w:b/>
          <w:bCs w:val="0"/>
          <w:sz w:val="24"/>
          <w:highlight w:val="none"/>
        </w:rPr>
        <w:t>药学与中医学</w:t>
      </w:r>
      <w:r>
        <w:rPr>
          <w:rFonts w:hint="eastAsia"/>
          <w:b/>
          <w:bCs w:val="0"/>
          <w:sz w:val="24"/>
          <w:highlight w:val="none"/>
        </w:rPr>
        <w:t>）</w:t>
      </w:r>
      <w:r>
        <w:rPr>
          <w:b/>
          <w:bCs w:val="0"/>
          <w:sz w:val="24"/>
          <w:highlight w:val="none"/>
        </w:rPr>
        <w:t>、200交通运输。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</w:p>
    <w:p>
      <w:pPr>
        <w:spacing w:line="400" w:lineRule="exact"/>
        <w:rPr>
          <w:bCs/>
          <w:sz w:val="24"/>
          <w:highlight w:val="none"/>
        </w:rPr>
      </w:pPr>
      <w:r>
        <w:rPr>
          <w:b/>
          <w:bCs/>
          <w:sz w:val="24"/>
          <w:highlight w:val="none"/>
        </w:rPr>
        <w:t>备注1：</w:t>
      </w:r>
      <w:r>
        <w:rPr>
          <w:rFonts w:hint="eastAsia" w:cs="宋体"/>
          <w:bCs/>
          <w:sz w:val="24"/>
          <w:highlight w:val="none"/>
        </w:rPr>
        <w:t>“</w:t>
      </w:r>
      <w:r>
        <w:rPr>
          <w:bCs/>
          <w:sz w:val="24"/>
          <w:highlight w:val="none"/>
        </w:rPr>
        <w:t>181农业</w:t>
      </w:r>
      <w:r>
        <w:rPr>
          <w:rFonts w:hint="eastAsia" w:cs="宋体"/>
          <w:bCs/>
          <w:sz w:val="24"/>
          <w:highlight w:val="none"/>
        </w:rPr>
        <w:t>”</w:t>
      </w:r>
      <w:r>
        <w:rPr>
          <w:bCs/>
          <w:sz w:val="24"/>
          <w:highlight w:val="none"/>
        </w:rPr>
        <w:t>主要包括：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农业科学技术：作物遗传育种技术，良种育种与繁育技术，作物与种质资源收集、保存、鉴定和利用，作物新品种，农业生物工程，园艺，果树，作物普通栽培技术与方法，作物特殊栽培技术与方法，作物耕作与有机农业，作物播种与栽植技术，田间管理技术，土壤与肥料，植物保护技术，生态农业技术，农业发酵工程，农业工程，农业机械设备设计与制造技术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食品科学技术：食品科学技术基础学科，食品加工技术，食品加工的副产品加工与利用技术，食品安全</w:t>
      </w:r>
      <w:bookmarkStart w:id="1" w:name="_GoBack"/>
      <w:bookmarkEnd w:id="1"/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 xml:space="preserve"> </w:t>
      </w:r>
      <w:r>
        <w:rPr>
          <w:rFonts w:hint="eastAsia" w:cs="宋体"/>
          <w:bCs/>
          <w:sz w:val="24"/>
          <w:highlight w:val="none"/>
        </w:rPr>
        <w:t>“</w:t>
      </w:r>
      <w:r>
        <w:rPr>
          <w:bCs/>
          <w:sz w:val="24"/>
          <w:highlight w:val="none"/>
        </w:rPr>
        <w:t>182林业</w:t>
      </w:r>
      <w:r>
        <w:rPr>
          <w:rFonts w:hint="eastAsia" w:cs="宋体"/>
          <w:bCs/>
          <w:sz w:val="24"/>
          <w:highlight w:val="none"/>
        </w:rPr>
        <w:t>”</w:t>
      </w:r>
      <w:r>
        <w:rPr>
          <w:bCs/>
          <w:sz w:val="24"/>
          <w:highlight w:val="none"/>
        </w:rPr>
        <w:t>主要包括：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林业科学技术：林木育种，森林培育，森林经营管理，森林保护，经济林，园林，林业工程，野生动物，林业机械，森林自然保存技术，森林生态系统评价，湿地、荒漠经营管理，天然森林生态系统经营管理</w:t>
      </w:r>
    </w:p>
    <w:p>
      <w:pPr>
        <w:spacing w:line="400" w:lineRule="exact"/>
        <w:rPr>
          <w:bCs/>
          <w:sz w:val="24"/>
          <w:highlight w:val="none"/>
        </w:rPr>
      </w:pPr>
      <w:r>
        <w:rPr>
          <w:b/>
          <w:bCs/>
          <w:sz w:val="24"/>
          <w:highlight w:val="none"/>
        </w:rPr>
        <w:t>备注2：</w:t>
      </w:r>
      <w:r>
        <w:rPr>
          <w:rFonts w:hint="eastAsia" w:cs="宋体"/>
          <w:bCs/>
          <w:sz w:val="24"/>
          <w:highlight w:val="none"/>
        </w:rPr>
        <w:t>“</w:t>
      </w:r>
      <w:r>
        <w:rPr>
          <w:bCs/>
          <w:sz w:val="24"/>
          <w:highlight w:val="none"/>
        </w:rPr>
        <w:t>183养殖</w:t>
      </w:r>
      <w:r>
        <w:rPr>
          <w:rFonts w:hint="eastAsia" w:cs="宋体"/>
          <w:bCs/>
          <w:sz w:val="24"/>
          <w:highlight w:val="none"/>
        </w:rPr>
        <w:t>”</w:t>
      </w:r>
      <w:r>
        <w:rPr>
          <w:bCs/>
          <w:sz w:val="24"/>
          <w:highlight w:val="none"/>
        </w:rPr>
        <w:t>主要包括：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家畜禽、兽医科学技术：家畜、家禽育种与繁育，动物营养与饲料加工，畜禽工程与机械，基础兽医学，临床兽医学，预防兽医学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水产科学技术：水产品种选育技术，水产增殖技术，水产养殖技术，水产饲料技术，水产保护技术，养殖水体生态管理技术，水产病害防治技术，捕捞技术，水产品贮藏与加工技术，水产生物运输技术，水产品保鲜技术，水生生物转基因技术，水产工程，水产资源</w:t>
      </w:r>
    </w:p>
    <w:p>
      <w:pPr>
        <w:spacing w:line="400" w:lineRule="exact"/>
        <w:rPr>
          <w:bCs/>
          <w:sz w:val="24"/>
          <w:highlight w:val="none"/>
        </w:rPr>
      </w:pPr>
      <w:r>
        <w:rPr>
          <w:b/>
          <w:bCs/>
          <w:sz w:val="24"/>
          <w:highlight w:val="none"/>
        </w:rPr>
        <w:t>备注3：</w:t>
      </w:r>
      <w:r>
        <w:rPr>
          <w:rFonts w:hint="eastAsia" w:cs="宋体"/>
          <w:bCs/>
          <w:sz w:val="24"/>
          <w:highlight w:val="none"/>
        </w:rPr>
        <w:t>“</w:t>
      </w:r>
      <w:r>
        <w:rPr>
          <w:bCs/>
          <w:sz w:val="24"/>
          <w:highlight w:val="none"/>
        </w:rPr>
        <w:t>192医药卫生</w:t>
      </w:r>
      <w:r>
        <w:rPr>
          <w:rFonts w:hint="eastAsia"/>
          <w:bCs/>
          <w:sz w:val="24"/>
          <w:highlight w:val="none"/>
        </w:rPr>
        <w:t>（</w:t>
      </w:r>
      <w:r>
        <w:rPr>
          <w:bCs/>
          <w:sz w:val="24"/>
          <w:highlight w:val="none"/>
        </w:rPr>
        <w:t>临床内科</w:t>
      </w:r>
      <w:r>
        <w:rPr>
          <w:rFonts w:hint="eastAsia"/>
          <w:bCs/>
          <w:sz w:val="24"/>
          <w:highlight w:val="none"/>
        </w:rPr>
        <w:t>）</w:t>
      </w:r>
      <w:r>
        <w:rPr>
          <w:rFonts w:hint="eastAsia" w:cs="宋体"/>
          <w:bCs/>
          <w:sz w:val="24"/>
          <w:highlight w:val="none"/>
        </w:rPr>
        <w:t>”</w:t>
      </w:r>
      <w:r>
        <w:rPr>
          <w:bCs/>
          <w:sz w:val="24"/>
          <w:highlight w:val="none"/>
        </w:rPr>
        <w:t>主要包括：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临床医学：诊断学，治疗学，护理医学，内科，地方病，儿科，急诊医学，肿瘤医学，核医学，放射医学，神经病学与精神病学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预防医学与卫生学：营养学，毒理学，消毒学，流行病学，传染病预防，媒介生物控制学，环境医学，职业病学，地方病学，社会医学，卫生检验学，放射卫生学，卫生工程学，医学统计学，保健医学，康复医学</w:t>
      </w:r>
    </w:p>
    <w:p>
      <w:pPr>
        <w:spacing w:line="400" w:lineRule="exact"/>
        <w:rPr>
          <w:bCs/>
          <w:sz w:val="24"/>
          <w:highlight w:val="none"/>
        </w:rPr>
      </w:pPr>
      <w:r>
        <w:rPr>
          <w:b/>
          <w:bCs/>
          <w:sz w:val="24"/>
          <w:highlight w:val="none"/>
        </w:rPr>
        <w:t>备注4：</w:t>
      </w:r>
      <w:r>
        <w:rPr>
          <w:rFonts w:hint="eastAsia"/>
          <w:bCs/>
          <w:sz w:val="24"/>
          <w:highlight w:val="none"/>
        </w:rPr>
        <w:t>“</w:t>
      </w:r>
      <w:r>
        <w:rPr>
          <w:bCs/>
          <w:sz w:val="24"/>
          <w:highlight w:val="none"/>
        </w:rPr>
        <w:t>193医药卫生</w:t>
      </w:r>
      <w:r>
        <w:rPr>
          <w:rFonts w:hint="eastAsia"/>
          <w:bCs/>
          <w:sz w:val="24"/>
          <w:highlight w:val="none"/>
        </w:rPr>
        <w:t>（</w:t>
      </w:r>
      <w:r>
        <w:rPr>
          <w:bCs/>
          <w:sz w:val="24"/>
          <w:highlight w:val="none"/>
        </w:rPr>
        <w:t>临床外科</w:t>
      </w:r>
      <w:r>
        <w:rPr>
          <w:rFonts w:hint="eastAsia"/>
          <w:bCs/>
          <w:sz w:val="24"/>
          <w:highlight w:val="none"/>
        </w:rPr>
        <w:t>）”</w:t>
      </w:r>
      <w:r>
        <w:rPr>
          <w:bCs/>
          <w:sz w:val="24"/>
          <w:highlight w:val="none"/>
        </w:rPr>
        <w:t>主要包括：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临床医学：普通外科，麻醉科，电外科，显微外科，激光、冷冻外科，烧伤整形外科，外科感染，创伤外科，神经外科，头颈外科，心血管和淋巴外科，胸部外科，骨科，泌尿生殖外科，妇产科，小儿外科，皮肤性病学，耳鼻咽喉科，眼科，口腔科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预防医学与卫生学：运动医学</w:t>
      </w:r>
    </w:p>
    <w:p>
      <w:pPr>
        <w:spacing w:line="400" w:lineRule="exact"/>
        <w:ind w:firstLine="600"/>
        <w:rPr>
          <w:bCs/>
          <w:sz w:val="24"/>
          <w:highlight w:val="none"/>
        </w:rPr>
      </w:pPr>
      <w:r>
        <w:rPr>
          <w:bCs/>
          <w:sz w:val="24"/>
          <w:highlight w:val="none"/>
        </w:rPr>
        <w:t>生物医学工程科学技术：生物医学电子技术，临床医学工程，疾病诊断治疗技术与仪器系统，康复工程，生物医学测量技术，人工器官与生物医学材料，医疗器械，制药器械，制药工业专用设备</w:t>
      </w:r>
    </w:p>
    <w:p>
      <w:pPr>
        <w:widowControl/>
        <w:spacing w:line="10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YmIwYjYxMmNmNTkzMjdmMzVjNTYxNGRiYWJhMGIifQ=="/>
  </w:docVars>
  <w:rsids>
    <w:rsidRoot w:val="5A7D32F7"/>
    <w:rsid w:val="0D033B55"/>
    <w:rsid w:val="5A7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1067</Words>
  <Characters>1127</Characters>
  <Lines>0</Lines>
  <Paragraphs>0</Paragraphs>
  <TotalTime>0</TotalTime>
  <ScaleCrop>false</ScaleCrop>
  <LinksUpToDate>false</LinksUpToDate>
  <CharactersWithSpaces>1128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2024-07-10T07:24:00Z</dcterms:created>
  <dc:creator>陈雅忱</dc:creator>
  <cp:lastModifiedBy>陈雅忱</cp:lastModifiedBy>
  <dcterms:modified xsi:type="dcterms:W3CDTF">2024-07-10T07:27:25Z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B8996A2AFFF94BA1A32F5FD9A6DED7BA_11</vt:lpwstr>
  </property>
</Properties>
</file>